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C82C" w14:textId="762D07A4" w:rsidR="00DF7107" w:rsidRPr="008351F0" w:rsidRDefault="002C70EF">
      <w:pPr>
        <w:rPr>
          <w:b/>
          <w:bCs/>
          <w:sz w:val="24"/>
          <w:szCs w:val="24"/>
        </w:rPr>
      </w:pPr>
      <w:r w:rsidRPr="008351F0">
        <w:rPr>
          <w:b/>
          <w:bCs/>
          <w:sz w:val="24"/>
          <w:szCs w:val="24"/>
        </w:rPr>
        <w:t>PRESS RELEASE</w:t>
      </w:r>
    </w:p>
    <w:p w14:paraId="388B11E5" w14:textId="5B6B340D" w:rsidR="002C70EF" w:rsidRPr="008351F0" w:rsidRDefault="002C70EF">
      <w:pPr>
        <w:rPr>
          <w:sz w:val="20"/>
          <w:szCs w:val="20"/>
        </w:rPr>
      </w:pPr>
      <w:r w:rsidRPr="008351F0">
        <w:rPr>
          <w:sz w:val="20"/>
          <w:szCs w:val="20"/>
        </w:rPr>
        <w:t xml:space="preserve">Date:  </w:t>
      </w:r>
      <w:r w:rsidR="00DB0E3D">
        <w:rPr>
          <w:sz w:val="20"/>
          <w:szCs w:val="20"/>
        </w:rPr>
        <w:t>April 4, 2022</w:t>
      </w:r>
    </w:p>
    <w:p w14:paraId="0546AB8C" w14:textId="4FD8CD6D" w:rsidR="0090135B" w:rsidRPr="00DB0E3D" w:rsidRDefault="002C70EF">
      <w:pPr>
        <w:rPr>
          <w:sz w:val="20"/>
          <w:szCs w:val="20"/>
          <w:lang w:val="es-ES"/>
        </w:rPr>
      </w:pPr>
      <w:proofErr w:type="spellStart"/>
      <w:r w:rsidRPr="00DB0E3D">
        <w:rPr>
          <w:sz w:val="20"/>
          <w:szCs w:val="20"/>
          <w:lang w:val="es-ES"/>
        </w:rPr>
        <w:t>From</w:t>
      </w:r>
      <w:proofErr w:type="spellEnd"/>
      <w:r w:rsidRPr="00DB0E3D">
        <w:rPr>
          <w:sz w:val="20"/>
          <w:szCs w:val="20"/>
          <w:lang w:val="es-ES"/>
        </w:rPr>
        <w:t xml:space="preserve">:  </w:t>
      </w:r>
      <w:r w:rsidR="00DB0E3D" w:rsidRPr="00DB0E3D">
        <w:rPr>
          <w:sz w:val="20"/>
          <w:szCs w:val="20"/>
          <w:lang w:val="es-ES"/>
        </w:rPr>
        <w:t xml:space="preserve">Jordan Haarmann, VP </w:t>
      </w:r>
      <w:proofErr w:type="spellStart"/>
      <w:r w:rsidR="00DB0E3D" w:rsidRPr="00DB0E3D">
        <w:rPr>
          <w:sz w:val="20"/>
          <w:szCs w:val="20"/>
          <w:lang w:val="es-ES"/>
        </w:rPr>
        <w:t>Procurement</w:t>
      </w:r>
      <w:proofErr w:type="spellEnd"/>
      <w:r w:rsidR="0090135B" w:rsidRPr="00DB0E3D">
        <w:rPr>
          <w:sz w:val="20"/>
          <w:szCs w:val="20"/>
          <w:lang w:val="es-ES"/>
        </w:rPr>
        <w:br/>
      </w:r>
      <w:proofErr w:type="spellStart"/>
      <w:r w:rsidR="0090135B" w:rsidRPr="00DB0E3D">
        <w:rPr>
          <w:sz w:val="20"/>
          <w:szCs w:val="20"/>
          <w:lang w:val="es-ES"/>
        </w:rPr>
        <w:t>Contact</w:t>
      </w:r>
      <w:proofErr w:type="spellEnd"/>
      <w:r w:rsidR="0090135B" w:rsidRPr="00DB0E3D">
        <w:rPr>
          <w:sz w:val="20"/>
          <w:szCs w:val="20"/>
          <w:lang w:val="es-ES"/>
        </w:rPr>
        <w:t xml:space="preserve">:  </w:t>
      </w:r>
      <w:r w:rsidR="00A14BC4" w:rsidRPr="00DB0E3D">
        <w:rPr>
          <w:sz w:val="20"/>
          <w:szCs w:val="20"/>
          <w:lang w:val="es-ES"/>
        </w:rPr>
        <w:t>J</w:t>
      </w:r>
      <w:r w:rsidR="00DB0E3D" w:rsidRPr="00DB0E3D">
        <w:rPr>
          <w:sz w:val="20"/>
          <w:szCs w:val="20"/>
          <w:lang w:val="es-ES"/>
        </w:rPr>
        <w:t>ordan</w:t>
      </w:r>
      <w:r w:rsidR="00A14BC4" w:rsidRPr="00DB0E3D">
        <w:rPr>
          <w:sz w:val="20"/>
          <w:szCs w:val="20"/>
          <w:lang w:val="es-ES"/>
        </w:rPr>
        <w:t xml:space="preserve"> Haarmann (618) 20</w:t>
      </w:r>
      <w:r w:rsidR="00DB0E3D" w:rsidRPr="00DB0E3D">
        <w:rPr>
          <w:sz w:val="20"/>
          <w:szCs w:val="20"/>
          <w:lang w:val="es-ES"/>
        </w:rPr>
        <w:t xml:space="preserve">3-8328, </w:t>
      </w:r>
      <w:r w:rsidR="00DB0E3D">
        <w:rPr>
          <w:sz w:val="20"/>
          <w:szCs w:val="20"/>
          <w:lang w:val="es-ES"/>
        </w:rPr>
        <w:t>j</w:t>
      </w:r>
      <w:r w:rsidR="00DB0E3D" w:rsidRPr="00DB0E3D">
        <w:rPr>
          <w:sz w:val="20"/>
          <w:szCs w:val="20"/>
          <w:lang w:val="es-ES"/>
        </w:rPr>
        <w:t>ordan.</w:t>
      </w:r>
      <w:r w:rsidR="00DB0E3D">
        <w:rPr>
          <w:sz w:val="20"/>
          <w:szCs w:val="20"/>
          <w:lang w:val="es-ES"/>
        </w:rPr>
        <w:t>h@agellc.com</w:t>
      </w:r>
    </w:p>
    <w:p w14:paraId="0A55D96C" w14:textId="555751F9" w:rsidR="002C70EF" w:rsidRPr="00A14BC4" w:rsidRDefault="002C70EF">
      <w:pPr>
        <w:rPr>
          <w:b/>
          <w:bCs/>
          <w:sz w:val="20"/>
          <w:szCs w:val="20"/>
        </w:rPr>
      </w:pPr>
      <w:r w:rsidRPr="00A14BC4">
        <w:rPr>
          <w:b/>
          <w:bCs/>
          <w:sz w:val="20"/>
          <w:szCs w:val="20"/>
        </w:rPr>
        <w:t>FOR IMMEDIATE RELEASE</w:t>
      </w:r>
    </w:p>
    <w:p w14:paraId="11F0AF47" w14:textId="6BABC017" w:rsidR="002C70EF" w:rsidRPr="008351F0" w:rsidRDefault="002C70EF">
      <w:pPr>
        <w:rPr>
          <w:sz w:val="20"/>
          <w:szCs w:val="20"/>
        </w:rPr>
      </w:pPr>
      <w:r w:rsidRPr="008351F0">
        <w:rPr>
          <w:noProof/>
          <w:sz w:val="20"/>
          <w:szCs w:val="20"/>
        </w:rPr>
        <mc:AlternateContent>
          <mc:Choice Requires="wps">
            <w:drawing>
              <wp:anchor distT="0" distB="0" distL="114300" distR="114300" simplePos="0" relativeHeight="251658241" behindDoc="0" locked="0" layoutInCell="1" allowOverlap="1" wp14:anchorId="36F53209" wp14:editId="5D6FDDD4">
                <wp:simplePos x="0" y="0"/>
                <wp:positionH relativeFrom="column">
                  <wp:posOffset>-9526</wp:posOffset>
                </wp:positionH>
                <wp:positionV relativeFrom="paragraph">
                  <wp:posOffset>54610</wp:posOffset>
                </wp:positionV>
                <wp:extent cx="62388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238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B46F6" id="Straight Connector 1"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75pt,4.3pt" to="4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" strokecolor="black [3200]" strokeweight=".5pt">
                <v:stroke joinstyle="miter"/>
              </v:line>
            </w:pict>
          </mc:Fallback>
        </mc:AlternateContent>
      </w:r>
    </w:p>
    <w:p w14:paraId="4126D08F" w14:textId="531DEF55" w:rsidR="002C70EF" w:rsidRPr="00A14BC4" w:rsidRDefault="00DB0E3D" w:rsidP="008351F0">
      <w:pPr>
        <w:jc w:val="center"/>
        <w:rPr>
          <w:b/>
          <w:bCs/>
        </w:rPr>
      </w:pPr>
      <w:r>
        <w:rPr>
          <w:b/>
          <w:bCs/>
          <w:sz w:val="28"/>
          <w:szCs w:val="28"/>
        </w:rPr>
        <w:t xml:space="preserve">Natural Gas Customers Impacted </w:t>
      </w:r>
      <w:proofErr w:type="gramStart"/>
      <w:r>
        <w:rPr>
          <w:b/>
          <w:bCs/>
          <w:sz w:val="28"/>
          <w:szCs w:val="28"/>
        </w:rPr>
        <w:t>From</w:t>
      </w:r>
      <w:proofErr w:type="gramEnd"/>
      <w:r>
        <w:rPr>
          <w:b/>
          <w:bCs/>
          <w:sz w:val="28"/>
          <w:szCs w:val="28"/>
        </w:rPr>
        <w:t xml:space="preserve"> Supplier Bankruptcy</w:t>
      </w:r>
    </w:p>
    <w:p w14:paraId="2747AAFB" w14:textId="20F412F9" w:rsidR="00DB0E3D" w:rsidRPr="00812B3A" w:rsidRDefault="002C70EF" w:rsidP="00DB0E3D">
      <w:pPr>
        <w:rPr>
          <w:rFonts w:eastAsia="Times New Roman" w:cstheme="minorHAnsi"/>
          <w:sz w:val="20"/>
          <w:szCs w:val="20"/>
        </w:rPr>
      </w:pPr>
      <w:r w:rsidRPr="00812B3A">
        <w:rPr>
          <w:rFonts w:cstheme="minorHAnsi"/>
          <w:b/>
          <w:bCs/>
          <w:sz w:val="20"/>
          <w:szCs w:val="20"/>
        </w:rPr>
        <w:t>&lt;</w:t>
      </w:r>
      <w:r w:rsidR="00DB0E3D" w:rsidRPr="00812B3A">
        <w:rPr>
          <w:rFonts w:cstheme="minorHAnsi"/>
          <w:b/>
          <w:bCs/>
          <w:sz w:val="20"/>
          <w:szCs w:val="20"/>
        </w:rPr>
        <w:t>West</w:t>
      </w:r>
      <w:r w:rsidR="0095264E">
        <w:rPr>
          <w:rFonts w:cstheme="minorHAnsi"/>
          <w:b/>
          <w:bCs/>
          <w:sz w:val="20"/>
          <w:szCs w:val="20"/>
        </w:rPr>
        <w:t>-Central</w:t>
      </w:r>
      <w:r w:rsidR="00DB0E3D" w:rsidRPr="00812B3A">
        <w:rPr>
          <w:rFonts w:cstheme="minorHAnsi"/>
          <w:b/>
          <w:bCs/>
          <w:sz w:val="20"/>
          <w:szCs w:val="20"/>
        </w:rPr>
        <w:t xml:space="preserve"> Ohio</w:t>
      </w:r>
      <w:r w:rsidRPr="00812B3A">
        <w:rPr>
          <w:rFonts w:cstheme="minorHAnsi"/>
          <w:b/>
          <w:bCs/>
          <w:sz w:val="20"/>
          <w:szCs w:val="20"/>
        </w:rPr>
        <w:t xml:space="preserve"> – </w:t>
      </w:r>
      <w:r w:rsidR="00DB0E3D" w:rsidRPr="00812B3A">
        <w:rPr>
          <w:rFonts w:cstheme="minorHAnsi"/>
          <w:b/>
          <w:bCs/>
          <w:sz w:val="20"/>
          <w:szCs w:val="20"/>
        </w:rPr>
        <w:t>April 4, 2022</w:t>
      </w:r>
      <w:proofErr w:type="gramStart"/>
      <w:r w:rsidRPr="00812B3A">
        <w:rPr>
          <w:rFonts w:cstheme="minorHAnsi"/>
          <w:b/>
          <w:bCs/>
          <w:sz w:val="20"/>
          <w:szCs w:val="20"/>
        </w:rPr>
        <w:t>&gt;</w:t>
      </w:r>
      <w:r w:rsidRPr="00812B3A">
        <w:rPr>
          <w:rFonts w:cstheme="minorHAnsi"/>
          <w:sz w:val="20"/>
          <w:szCs w:val="20"/>
        </w:rPr>
        <w:t xml:space="preserve">  </w:t>
      </w:r>
      <w:r w:rsidR="00DB0E3D" w:rsidRPr="00812B3A">
        <w:rPr>
          <w:rFonts w:cstheme="minorHAnsi"/>
          <w:sz w:val="20"/>
          <w:szCs w:val="20"/>
        </w:rPr>
        <w:t>Residents</w:t>
      </w:r>
      <w:proofErr w:type="gramEnd"/>
      <w:r w:rsidR="00DB0E3D" w:rsidRPr="00812B3A">
        <w:rPr>
          <w:rFonts w:cstheme="minorHAnsi"/>
          <w:sz w:val="20"/>
          <w:szCs w:val="20"/>
        </w:rPr>
        <w:t xml:space="preserve"> of </w:t>
      </w:r>
      <w:r w:rsidR="00DB0E3D" w:rsidRPr="00812B3A">
        <w:rPr>
          <w:rFonts w:eastAsia="Times New Roman" w:cstheme="minorHAnsi"/>
          <w:sz w:val="20"/>
          <w:szCs w:val="20"/>
        </w:rPr>
        <w:t xml:space="preserve">Sidney, Greenville, Bellefontaine, Bradford, Fort </w:t>
      </w:r>
      <w:proofErr w:type="spellStart"/>
      <w:r w:rsidR="00DB0E3D" w:rsidRPr="00812B3A">
        <w:rPr>
          <w:rFonts w:eastAsia="Times New Roman" w:cstheme="minorHAnsi"/>
          <w:sz w:val="20"/>
          <w:szCs w:val="20"/>
        </w:rPr>
        <w:t>Loramie</w:t>
      </w:r>
      <w:proofErr w:type="spellEnd"/>
      <w:r w:rsidR="00DB0E3D" w:rsidRPr="00812B3A">
        <w:rPr>
          <w:rFonts w:eastAsia="Times New Roman" w:cstheme="minorHAnsi"/>
          <w:sz w:val="20"/>
          <w:szCs w:val="20"/>
        </w:rPr>
        <w:t xml:space="preserve">, Russia, Ansonia, Covington, West Milton and Jeffersonville </w:t>
      </w:r>
      <w:r w:rsidR="00800F12" w:rsidRPr="00812B3A">
        <w:rPr>
          <w:rFonts w:eastAsia="Times New Roman" w:cstheme="minorHAnsi"/>
          <w:sz w:val="20"/>
          <w:szCs w:val="20"/>
        </w:rPr>
        <w:t>will begin receiving notice from Center</w:t>
      </w:r>
      <w:r w:rsidR="00011E0B">
        <w:rPr>
          <w:rFonts w:eastAsia="Times New Roman" w:cstheme="minorHAnsi"/>
          <w:sz w:val="20"/>
          <w:szCs w:val="20"/>
        </w:rPr>
        <w:t>P</w:t>
      </w:r>
      <w:r w:rsidR="00800F12" w:rsidRPr="00812B3A">
        <w:rPr>
          <w:rFonts w:eastAsia="Times New Roman" w:cstheme="minorHAnsi"/>
          <w:sz w:val="20"/>
          <w:szCs w:val="20"/>
        </w:rPr>
        <w:t>oint</w:t>
      </w:r>
      <w:r w:rsidR="00B507EE">
        <w:rPr>
          <w:rFonts w:eastAsia="Times New Roman" w:cstheme="minorHAnsi"/>
          <w:sz w:val="20"/>
          <w:szCs w:val="20"/>
        </w:rPr>
        <w:t xml:space="preserve"> Energy O</w:t>
      </w:r>
      <w:r w:rsidR="00011E0B">
        <w:rPr>
          <w:rFonts w:eastAsia="Times New Roman" w:cstheme="minorHAnsi"/>
          <w:sz w:val="20"/>
          <w:szCs w:val="20"/>
        </w:rPr>
        <w:t>hio</w:t>
      </w:r>
      <w:r w:rsidR="00800F12" w:rsidRPr="00812B3A">
        <w:rPr>
          <w:rFonts w:eastAsia="Times New Roman" w:cstheme="minorHAnsi"/>
          <w:sz w:val="20"/>
          <w:szCs w:val="20"/>
        </w:rPr>
        <w:t xml:space="preserve"> (formerly Vectren</w:t>
      </w:r>
      <w:r w:rsidR="005223FC">
        <w:rPr>
          <w:rFonts w:eastAsia="Times New Roman" w:cstheme="minorHAnsi"/>
          <w:sz w:val="20"/>
          <w:szCs w:val="20"/>
        </w:rPr>
        <w:t xml:space="preserve"> Energy Delivery of Ohio</w:t>
      </w:r>
      <w:r w:rsidR="00800F12" w:rsidRPr="00812B3A">
        <w:rPr>
          <w:rFonts w:eastAsia="Times New Roman" w:cstheme="minorHAnsi"/>
          <w:sz w:val="20"/>
          <w:szCs w:val="20"/>
        </w:rPr>
        <w:t>) of a change to their community’s natural gas aggregation supplier, Volunteer Energy</w:t>
      </w:r>
      <w:r w:rsidR="00B507EE">
        <w:rPr>
          <w:rFonts w:eastAsia="Times New Roman" w:cstheme="minorHAnsi"/>
          <w:sz w:val="20"/>
          <w:szCs w:val="20"/>
        </w:rPr>
        <w:t xml:space="preserve"> Services</w:t>
      </w:r>
      <w:r w:rsidR="00FC4DD0">
        <w:rPr>
          <w:rFonts w:eastAsia="Times New Roman" w:cstheme="minorHAnsi"/>
          <w:sz w:val="20"/>
          <w:szCs w:val="20"/>
        </w:rPr>
        <w:t>, Inc</w:t>
      </w:r>
      <w:r w:rsidR="00800F12" w:rsidRPr="00812B3A">
        <w:rPr>
          <w:rFonts w:eastAsia="Times New Roman" w:cstheme="minorHAnsi"/>
          <w:sz w:val="20"/>
          <w:szCs w:val="20"/>
        </w:rPr>
        <w:t xml:space="preserve">.  </w:t>
      </w:r>
      <w:r w:rsidR="00FC4DD0">
        <w:rPr>
          <w:rFonts w:eastAsia="Times New Roman" w:cstheme="minorHAnsi"/>
          <w:sz w:val="20"/>
          <w:szCs w:val="20"/>
        </w:rPr>
        <w:t>On March 25, 2022</w:t>
      </w:r>
      <w:r w:rsidR="00800F12" w:rsidRPr="00812B3A">
        <w:rPr>
          <w:rFonts w:eastAsia="Times New Roman" w:cstheme="minorHAnsi"/>
          <w:sz w:val="20"/>
          <w:szCs w:val="20"/>
        </w:rPr>
        <w:t xml:space="preserve">, Volunteer Energy filed for bankruptcy which has prompted a flurry of quick actions by the courts </w:t>
      </w:r>
      <w:r w:rsidR="00C60025" w:rsidRPr="00812B3A">
        <w:rPr>
          <w:rFonts w:eastAsia="Times New Roman" w:cstheme="minorHAnsi"/>
          <w:sz w:val="20"/>
          <w:szCs w:val="20"/>
        </w:rPr>
        <w:t>affecting</w:t>
      </w:r>
      <w:r w:rsidR="00800F12" w:rsidRPr="00812B3A">
        <w:rPr>
          <w:rFonts w:eastAsia="Times New Roman" w:cstheme="minorHAnsi"/>
          <w:sz w:val="20"/>
          <w:szCs w:val="20"/>
        </w:rPr>
        <w:t xml:space="preserve"> the customers served by Volunteer Energ</w:t>
      </w:r>
      <w:r w:rsidR="00B507EE">
        <w:rPr>
          <w:rFonts w:eastAsia="Times New Roman" w:cstheme="minorHAnsi"/>
          <w:sz w:val="20"/>
          <w:szCs w:val="20"/>
        </w:rPr>
        <w:t>y, including those in their 139 government aggregation programs</w:t>
      </w:r>
      <w:r w:rsidR="005223FC">
        <w:rPr>
          <w:rFonts w:eastAsia="Times New Roman" w:cstheme="minorHAnsi"/>
          <w:sz w:val="20"/>
          <w:szCs w:val="20"/>
        </w:rPr>
        <w:t xml:space="preserve"> across Ohio.</w:t>
      </w:r>
    </w:p>
    <w:p w14:paraId="3C08733A" w14:textId="2B27CAB2" w:rsidR="00B5089C" w:rsidRPr="00812B3A" w:rsidRDefault="00800F12" w:rsidP="00DB0E3D">
      <w:pPr>
        <w:rPr>
          <w:rFonts w:eastAsia="Times New Roman" w:cstheme="minorHAnsi"/>
          <w:sz w:val="20"/>
          <w:szCs w:val="20"/>
        </w:rPr>
      </w:pPr>
      <w:r w:rsidRPr="00812B3A">
        <w:rPr>
          <w:rFonts w:eastAsia="Times New Roman" w:cstheme="minorHAnsi"/>
          <w:sz w:val="20"/>
          <w:szCs w:val="20"/>
        </w:rPr>
        <w:t xml:space="preserve">Notice was posted on </w:t>
      </w:r>
      <w:r w:rsidR="009E2A69">
        <w:rPr>
          <w:rFonts w:eastAsia="Times New Roman" w:cstheme="minorHAnsi"/>
          <w:sz w:val="20"/>
          <w:szCs w:val="20"/>
        </w:rPr>
        <w:t xml:space="preserve">the </w:t>
      </w:r>
      <w:r w:rsidRPr="00812B3A">
        <w:rPr>
          <w:rFonts w:eastAsia="Times New Roman" w:cstheme="minorHAnsi"/>
          <w:sz w:val="20"/>
          <w:szCs w:val="20"/>
        </w:rPr>
        <w:t>Public Utility Commission of Ohi</w:t>
      </w:r>
      <w:r w:rsidR="009E2A69">
        <w:rPr>
          <w:rFonts w:eastAsia="Times New Roman" w:cstheme="minorHAnsi"/>
          <w:sz w:val="20"/>
          <w:szCs w:val="20"/>
        </w:rPr>
        <w:t>o’s</w:t>
      </w:r>
      <w:r w:rsidRPr="00812B3A">
        <w:rPr>
          <w:rFonts w:eastAsia="Times New Roman" w:cstheme="minorHAnsi"/>
          <w:sz w:val="20"/>
          <w:szCs w:val="20"/>
        </w:rPr>
        <w:t xml:space="preserve"> website that Volunteer Energy customers would be dropped back to the utility’s Standard Choice Offering (SCO) rate for natural gas.  </w:t>
      </w:r>
      <w:r w:rsidR="00B5089C" w:rsidRPr="00812B3A">
        <w:rPr>
          <w:rFonts w:eastAsia="Times New Roman" w:cstheme="minorHAnsi"/>
          <w:sz w:val="20"/>
          <w:szCs w:val="20"/>
        </w:rPr>
        <w:t>T</w:t>
      </w:r>
      <w:r w:rsidR="0005352F" w:rsidRPr="00812B3A">
        <w:rPr>
          <w:rFonts w:eastAsia="Times New Roman" w:cstheme="minorHAnsi"/>
          <w:sz w:val="20"/>
          <w:szCs w:val="20"/>
        </w:rPr>
        <w:t xml:space="preserve">hrough this past winter, the SCO rate has averaged </w:t>
      </w:r>
      <w:r w:rsidR="00B507EE">
        <w:rPr>
          <w:rFonts w:eastAsia="Times New Roman" w:cstheme="minorHAnsi"/>
          <w:sz w:val="20"/>
          <w:szCs w:val="20"/>
        </w:rPr>
        <w:t>$0</w:t>
      </w:r>
      <w:r w:rsidR="0005352F" w:rsidRPr="00812B3A">
        <w:rPr>
          <w:rFonts w:eastAsia="Times New Roman" w:cstheme="minorHAnsi"/>
          <w:sz w:val="20"/>
          <w:szCs w:val="20"/>
        </w:rPr>
        <w:t>.7</w:t>
      </w:r>
      <w:r w:rsidR="009E2A69">
        <w:rPr>
          <w:rFonts w:eastAsia="Times New Roman" w:cstheme="minorHAnsi"/>
          <w:sz w:val="20"/>
          <w:szCs w:val="20"/>
        </w:rPr>
        <w:t>12</w:t>
      </w:r>
      <w:r w:rsidR="0005352F" w:rsidRPr="00812B3A">
        <w:rPr>
          <w:rFonts w:eastAsia="Times New Roman" w:cstheme="minorHAnsi"/>
          <w:sz w:val="20"/>
          <w:szCs w:val="20"/>
        </w:rPr>
        <w:t xml:space="preserve"> cents per</w:t>
      </w:r>
      <w:r w:rsidR="00B507EE">
        <w:rPr>
          <w:rFonts w:eastAsia="Times New Roman" w:cstheme="minorHAnsi"/>
          <w:sz w:val="20"/>
          <w:szCs w:val="20"/>
        </w:rPr>
        <w:t xml:space="preserve"> one hundred cubic feet (</w:t>
      </w:r>
      <w:proofErr w:type="spellStart"/>
      <w:r w:rsidR="00B507EE">
        <w:rPr>
          <w:rFonts w:eastAsia="Times New Roman" w:cstheme="minorHAnsi"/>
          <w:sz w:val="20"/>
          <w:szCs w:val="20"/>
        </w:rPr>
        <w:t>Ccf</w:t>
      </w:r>
      <w:proofErr w:type="spellEnd"/>
      <w:r w:rsidR="00B507EE">
        <w:rPr>
          <w:rFonts w:eastAsia="Times New Roman" w:cstheme="minorHAnsi"/>
          <w:sz w:val="20"/>
          <w:szCs w:val="20"/>
        </w:rPr>
        <w:t xml:space="preserve">) of natural gas </w:t>
      </w:r>
      <w:r w:rsidR="0005352F" w:rsidRPr="00812B3A">
        <w:rPr>
          <w:rFonts w:eastAsia="Times New Roman" w:cstheme="minorHAnsi"/>
          <w:sz w:val="20"/>
          <w:szCs w:val="20"/>
        </w:rPr>
        <w:t>dating back to Octobe</w:t>
      </w:r>
      <w:r w:rsidR="00B5089C" w:rsidRPr="00812B3A">
        <w:rPr>
          <w:rFonts w:eastAsia="Times New Roman" w:cstheme="minorHAnsi"/>
          <w:sz w:val="20"/>
          <w:szCs w:val="20"/>
        </w:rPr>
        <w:t>r</w:t>
      </w:r>
      <w:r w:rsidR="0005352F" w:rsidRPr="00812B3A">
        <w:rPr>
          <w:rFonts w:eastAsia="Times New Roman" w:cstheme="minorHAnsi"/>
          <w:sz w:val="20"/>
          <w:szCs w:val="20"/>
        </w:rPr>
        <w:t xml:space="preserve"> 2021 through </w:t>
      </w:r>
      <w:r w:rsidR="00B507EE">
        <w:rPr>
          <w:rFonts w:eastAsia="Times New Roman" w:cstheme="minorHAnsi"/>
          <w:sz w:val="20"/>
          <w:szCs w:val="20"/>
        </w:rPr>
        <w:t xml:space="preserve">February </w:t>
      </w:r>
      <w:r w:rsidR="00C60025" w:rsidRPr="00812B3A">
        <w:rPr>
          <w:rFonts w:eastAsia="Times New Roman" w:cstheme="minorHAnsi"/>
          <w:sz w:val="20"/>
          <w:szCs w:val="20"/>
        </w:rPr>
        <w:t xml:space="preserve">of this year.  </w:t>
      </w:r>
      <w:r w:rsidR="0005352F" w:rsidRPr="00812B3A">
        <w:rPr>
          <w:rFonts w:eastAsia="Times New Roman" w:cstheme="minorHAnsi"/>
          <w:sz w:val="20"/>
          <w:szCs w:val="20"/>
        </w:rPr>
        <w:t>The Volunteer Energy rate negotiated for these communities was</w:t>
      </w:r>
      <w:r w:rsidR="005223FC">
        <w:rPr>
          <w:rFonts w:eastAsia="Times New Roman" w:cstheme="minorHAnsi"/>
          <w:sz w:val="20"/>
          <w:szCs w:val="20"/>
        </w:rPr>
        <w:t xml:space="preserve"> fixed at </w:t>
      </w:r>
      <w:r w:rsidR="00B507EE">
        <w:rPr>
          <w:rFonts w:eastAsia="Times New Roman" w:cstheme="minorHAnsi"/>
          <w:sz w:val="20"/>
          <w:szCs w:val="20"/>
        </w:rPr>
        <w:t>$0.</w:t>
      </w:r>
      <w:r w:rsidR="0005352F" w:rsidRPr="00812B3A">
        <w:rPr>
          <w:rFonts w:eastAsia="Times New Roman" w:cstheme="minorHAnsi"/>
          <w:sz w:val="20"/>
          <w:szCs w:val="20"/>
        </w:rPr>
        <w:t xml:space="preserve">429 </w:t>
      </w:r>
      <w:r w:rsidR="00B507EE">
        <w:rPr>
          <w:rFonts w:eastAsia="Times New Roman" w:cstheme="minorHAnsi"/>
          <w:sz w:val="20"/>
          <w:szCs w:val="20"/>
        </w:rPr>
        <w:t xml:space="preserve">per </w:t>
      </w:r>
      <w:proofErr w:type="spellStart"/>
      <w:r w:rsidR="00B507EE">
        <w:rPr>
          <w:rFonts w:eastAsia="Times New Roman" w:cstheme="minorHAnsi"/>
          <w:sz w:val="20"/>
          <w:szCs w:val="20"/>
        </w:rPr>
        <w:t>Ccf</w:t>
      </w:r>
      <w:proofErr w:type="spellEnd"/>
      <w:r w:rsidR="00B507EE">
        <w:rPr>
          <w:rFonts w:eastAsia="Times New Roman" w:cstheme="minorHAnsi"/>
          <w:sz w:val="20"/>
          <w:szCs w:val="20"/>
        </w:rPr>
        <w:t xml:space="preserve"> </w:t>
      </w:r>
      <w:r w:rsidR="0005352F" w:rsidRPr="00812B3A">
        <w:rPr>
          <w:rFonts w:eastAsia="Times New Roman" w:cstheme="minorHAnsi"/>
          <w:sz w:val="20"/>
          <w:szCs w:val="20"/>
        </w:rPr>
        <w:t xml:space="preserve">and was slated to run through April 2023.  </w:t>
      </w:r>
      <w:r w:rsidR="00B5089C" w:rsidRPr="00812B3A">
        <w:rPr>
          <w:rFonts w:eastAsia="Times New Roman" w:cstheme="minorHAnsi"/>
          <w:sz w:val="20"/>
          <w:szCs w:val="20"/>
        </w:rPr>
        <w:t xml:space="preserve">For the 11,308 households </w:t>
      </w:r>
      <w:r w:rsidR="00C60025" w:rsidRPr="00812B3A">
        <w:rPr>
          <w:rFonts w:eastAsia="Times New Roman" w:cstheme="minorHAnsi"/>
          <w:sz w:val="20"/>
          <w:szCs w:val="20"/>
        </w:rPr>
        <w:t>previously served by Volunteer Energy through the</w:t>
      </w:r>
      <w:r w:rsidR="00B507EE">
        <w:rPr>
          <w:rFonts w:eastAsia="Times New Roman" w:cstheme="minorHAnsi"/>
          <w:sz w:val="20"/>
          <w:szCs w:val="20"/>
        </w:rPr>
        <w:t>se</w:t>
      </w:r>
      <w:r w:rsidR="00C60025" w:rsidRPr="00812B3A">
        <w:rPr>
          <w:rFonts w:eastAsia="Times New Roman" w:cstheme="minorHAnsi"/>
          <w:sz w:val="20"/>
          <w:szCs w:val="20"/>
        </w:rPr>
        <w:t xml:space="preserve"> communit</w:t>
      </w:r>
      <w:r w:rsidR="00B507EE">
        <w:rPr>
          <w:rFonts w:eastAsia="Times New Roman" w:cstheme="minorHAnsi"/>
          <w:sz w:val="20"/>
          <w:szCs w:val="20"/>
        </w:rPr>
        <w:t>ies’</w:t>
      </w:r>
      <w:r w:rsidR="00C60025" w:rsidRPr="00812B3A">
        <w:rPr>
          <w:rFonts w:eastAsia="Times New Roman" w:cstheme="minorHAnsi"/>
          <w:sz w:val="20"/>
          <w:szCs w:val="20"/>
        </w:rPr>
        <w:t xml:space="preserve"> </w:t>
      </w:r>
      <w:r w:rsidR="00B507EE">
        <w:rPr>
          <w:rFonts w:eastAsia="Times New Roman" w:cstheme="minorHAnsi"/>
          <w:sz w:val="20"/>
          <w:szCs w:val="20"/>
        </w:rPr>
        <w:t>natural gas</w:t>
      </w:r>
      <w:r w:rsidR="00C60025" w:rsidRPr="00812B3A">
        <w:rPr>
          <w:rFonts w:eastAsia="Times New Roman" w:cstheme="minorHAnsi"/>
          <w:sz w:val="20"/>
          <w:szCs w:val="20"/>
        </w:rPr>
        <w:t xml:space="preserve"> aggregation program</w:t>
      </w:r>
      <w:r w:rsidR="005223FC">
        <w:rPr>
          <w:rFonts w:eastAsia="Times New Roman" w:cstheme="minorHAnsi"/>
          <w:sz w:val="20"/>
          <w:szCs w:val="20"/>
        </w:rPr>
        <w:t>s</w:t>
      </w:r>
      <w:r w:rsidR="00C60025" w:rsidRPr="00812B3A">
        <w:rPr>
          <w:rFonts w:eastAsia="Times New Roman" w:cstheme="minorHAnsi"/>
          <w:sz w:val="20"/>
          <w:szCs w:val="20"/>
        </w:rPr>
        <w:t xml:space="preserve">, </w:t>
      </w:r>
      <w:r w:rsidR="00B5089C" w:rsidRPr="00812B3A">
        <w:rPr>
          <w:rFonts w:eastAsia="Times New Roman" w:cstheme="minorHAnsi"/>
          <w:sz w:val="20"/>
          <w:szCs w:val="20"/>
        </w:rPr>
        <w:t xml:space="preserve">the savings over the past </w:t>
      </w:r>
      <w:r w:rsidR="00B507EE">
        <w:rPr>
          <w:rFonts w:eastAsia="Times New Roman" w:cstheme="minorHAnsi"/>
          <w:sz w:val="20"/>
          <w:szCs w:val="20"/>
        </w:rPr>
        <w:t xml:space="preserve">year </w:t>
      </w:r>
      <w:r w:rsidR="00FC4DD0">
        <w:rPr>
          <w:rFonts w:eastAsia="Times New Roman" w:cstheme="minorHAnsi"/>
          <w:sz w:val="20"/>
          <w:szCs w:val="20"/>
        </w:rPr>
        <w:t xml:space="preserve">have </w:t>
      </w:r>
      <w:r w:rsidR="00B507EE">
        <w:rPr>
          <w:rFonts w:eastAsia="Times New Roman" w:cstheme="minorHAnsi"/>
          <w:sz w:val="20"/>
          <w:szCs w:val="20"/>
        </w:rPr>
        <w:t xml:space="preserve">amount to nearly $125,000 collectively. </w:t>
      </w:r>
    </w:p>
    <w:p w14:paraId="3499F3BA" w14:textId="496D5610" w:rsidR="00930530" w:rsidRPr="00812B3A" w:rsidRDefault="00B5089C" w:rsidP="00DB0E3D">
      <w:pPr>
        <w:rPr>
          <w:rFonts w:eastAsia="Times New Roman" w:cstheme="minorHAnsi"/>
          <w:sz w:val="20"/>
          <w:szCs w:val="20"/>
        </w:rPr>
      </w:pPr>
      <w:r w:rsidRPr="00812B3A">
        <w:rPr>
          <w:rFonts w:eastAsia="Times New Roman" w:cstheme="minorHAnsi"/>
          <w:sz w:val="20"/>
          <w:szCs w:val="20"/>
        </w:rPr>
        <w:t>A</w:t>
      </w:r>
      <w:r w:rsidR="00C60025" w:rsidRPr="00812B3A">
        <w:rPr>
          <w:rFonts w:eastAsia="Times New Roman" w:cstheme="minorHAnsi"/>
          <w:sz w:val="20"/>
          <w:szCs w:val="20"/>
        </w:rPr>
        <w:t>ffordable Gas + Electric (AGE)</w:t>
      </w:r>
      <w:r w:rsidRPr="00812B3A">
        <w:rPr>
          <w:rFonts w:eastAsia="Times New Roman" w:cstheme="minorHAnsi"/>
          <w:sz w:val="20"/>
          <w:szCs w:val="20"/>
        </w:rPr>
        <w:t>, who represents these communities as</w:t>
      </w:r>
      <w:r w:rsidR="00B507EE">
        <w:rPr>
          <w:rFonts w:eastAsia="Times New Roman" w:cstheme="minorHAnsi"/>
          <w:sz w:val="20"/>
          <w:szCs w:val="20"/>
        </w:rPr>
        <w:t xml:space="preserve"> the</w:t>
      </w:r>
      <w:r w:rsidRPr="00812B3A">
        <w:rPr>
          <w:rFonts w:eastAsia="Times New Roman" w:cstheme="minorHAnsi"/>
          <w:sz w:val="20"/>
          <w:szCs w:val="20"/>
        </w:rPr>
        <w:t xml:space="preserve"> energy consultant for the </w:t>
      </w:r>
      <w:r w:rsidR="00930530" w:rsidRPr="00812B3A">
        <w:rPr>
          <w:rFonts w:eastAsia="Times New Roman" w:cstheme="minorHAnsi"/>
          <w:sz w:val="20"/>
          <w:szCs w:val="20"/>
        </w:rPr>
        <w:t xml:space="preserve">community aggregation program, says that residents will receive official notice from </w:t>
      </w:r>
      <w:r w:rsidR="0009149C">
        <w:rPr>
          <w:rFonts w:eastAsia="Times New Roman" w:cstheme="minorHAnsi"/>
          <w:sz w:val="20"/>
          <w:szCs w:val="20"/>
        </w:rPr>
        <w:t>CenterPoint Energy O</w:t>
      </w:r>
      <w:r w:rsidR="00011E0B">
        <w:rPr>
          <w:rFonts w:eastAsia="Times New Roman" w:cstheme="minorHAnsi"/>
          <w:sz w:val="20"/>
          <w:szCs w:val="20"/>
        </w:rPr>
        <w:t>hio</w:t>
      </w:r>
      <w:r w:rsidR="00930530" w:rsidRPr="00812B3A">
        <w:rPr>
          <w:rFonts w:eastAsia="Times New Roman" w:cstheme="minorHAnsi"/>
          <w:sz w:val="20"/>
          <w:szCs w:val="20"/>
        </w:rPr>
        <w:t xml:space="preserve"> via US </w:t>
      </w:r>
      <w:r w:rsidR="00011E0B">
        <w:rPr>
          <w:rFonts w:eastAsia="Times New Roman" w:cstheme="minorHAnsi"/>
          <w:sz w:val="20"/>
          <w:szCs w:val="20"/>
        </w:rPr>
        <w:t>m</w:t>
      </w:r>
      <w:r w:rsidR="00930530" w:rsidRPr="00812B3A">
        <w:rPr>
          <w:rFonts w:eastAsia="Times New Roman" w:cstheme="minorHAnsi"/>
          <w:sz w:val="20"/>
          <w:szCs w:val="20"/>
        </w:rPr>
        <w:t>ail</w:t>
      </w:r>
      <w:r w:rsidR="00C60025" w:rsidRPr="00812B3A">
        <w:rPr>
          <w:rFonts w:eastAsia="Times New Roman" w:cstheme="minorHAnsi"/>
          <w:sz w:val="20"/>
          <w:szCs w:val="20"/>
        </w:rPr>
        <w:t xml:space="preserve"> </w:t>
      </w:r>
      <w:r w:rsidR="0009149C">
        <w:rPr>
          <w:rFonts w:eastAsia="Times New Roman" w:cstheme="minorHAnsi"/>
          <w:sz w:val="20"/>
          <w:szCs w:val="20"/>
        </w:rPr>
        <w:t xml:space="preserve">of their accounts being returned to the utility’s SCO program </w:t>
      </w:r>
      <w:r w:rsidR="00C60025" w:rsidRPr="00812B3A">
        <w:rPr>
          <w:rFonts w:eastAsia="Times New Roman" w:cstheme="minorHAnsi"/>
          <w:sz w:val="20"/>
          <w:szCs w:val="20"/>
        </w:rPr>
        <w:t>and there is no action that has to be taken at this time.</w:t>
      </w:r>
    </w:p>
    <w:p w14:paraId="13DD9CA9" w14:textId="25130D23" w:rsidR="00930530" w:rsidRPr="00812B3A" w:rsidRDefault="00930530" w:rsidP="00DB0E3D">
      <w:pPr>
        <w:rPr>
          <w:rFonts w:eastAsia="Times New Roman" w:cstheme="minorHAnsi"/>
          <w:sz w:val="20"/>
          <w:szCs w:val="20"/>
        </w:rPr>
      </w:pPr>
      <w:r w:rsidRPr="00812B3A">
        <w:rPr>
          <w:rFonts w:eastAsia="Times New Roman" w:cstheme="minorHAnsi"/>
          <w:sz w:val="20"/>
          <w:szCs w:val="20"/>
        </w:rPr>
        <w:t xml:space="preserve">“With these filings, a flood of </w:t>
      </w:r>
      <w:proofErr w:type="spellStart"/>
      <w:r w:rsidRPr="00812B3A">
        <w:rPr>
          <w:rFonts w:eastAsia="Times New Roman" w:cstheme="minorHAnsi"/>
          <w:sz w:val="20"/>
          <w:szCs w:val="20"/>
        </w:rPr>
        <w:t>robo</w:t>
      </w:r>
      <w:proofErr w:type="spellEnd"/>
      <w:r w:rsidRPr="00812B3A">
        <w:rPr>
          <w:rFonts w:eastAsia="Times New Roman" w:cstheme="minorHAnsi"/>
          <w:sz w:val="20"/>
          <w:szCs w:val="20"/>
        </w:rPr>
        <w:t xml:space="preserve">-telemarketing calls </w:t>
      </w:r>
      <w:proofErr w:type="gramStart"/>
      <w:r w:rsidRPr="00812B3A">
        <w:rPr>
          <w:rFonts w:eastAsia="Times New Roman" w:cstheme="minorHAnsi"/>
          <w:sz w:val="20"/>
          <w:szCs w:val="20"/>
        </w:rPr>
        <w:t>have</w:t>
      </w:r>
      <w:proofErr w:type="gramEnd"/>
      <w:r w:rsidRPr="00812B3A">
        <w:rPr>
          <w:rFonts w:eastAsia="Times New Roman" w:cstheme="minorHAnsi"/>
          <w:sz w:val="20"/>
          <w:szCs w:val="20"/>
        </w:rPr>
        <w:t xml:space="preserve"> been pounding our communities with a message that they need to make a choice of a new supplier.  While this is ultimately true, making a choice over the phone may lead to some very bad outcomes</w:t>
      </w:r>
      <w:r w:rsidR="0009149C">
        <w:rPr>
          <w:rFonts w:eastAsia="Times New Roman" w:cstheme="minorHAnsi"/>
          <w:sz w:val="20"/>
          <w:szCs w:val="20"/>
        </w:rPr>
        <w:t>,</w:t>
      </w:r>
      <w:r w:rsidRPr="00812B3A">
        <w:rPr>
          <w:rFonts w:eastAsia="Times New Roman" w:cstheme="minorHAnsi"/>
          <w:sz w:val="20"/>
          <w:szCs w:val="20"/>
        </w:rPr>
        <w:t>” said Jeff Haarmann, Managing Partner of AGE.  “Nobody affiliated with your community’s aggregation program will contact you via phone.  These are predatory companies trying to take advantage of the Volunteer bankruptcy filing.  It is a buyer beware scenario at this point.”</w:t>
      </w:r>
    </w:p>
    <w:p w14:paraId="331D41CE" w14:textId="6866B825" w:rsidR="008861DC" w:rsidRPr="00812B3A" w:rsidRDefault="00930530" w:rsidP="00DB0E3D">
      <w:pPr>
        <w:rPr>
          <w:rFonts w:eastAsia="Times New Roman" w:cstheme="minorHAnsi"/>
          <w:sz w:val="20"/>
          <w:szCs w:val="20"/>
        </w:rPr>
      </w:pPr>
      <w:r w:rsidRPr="00812B3A">
        <w:rPr>
          <w:rFonts w:eastAsia="Times New Roman" w:cstheme="minorHAnsi"/>
          <w:sz w:val="20"/>
          <w:szCs w:val="20"/>
        </w:rPr>
        <w:t xml:space="preserve">AGE intends to re-bid the community aggregation programs </w:t>
      </w:r>
      <w:r w:rsidR="008861DC" w:rsidRPr="00812B3A">
        <w:rPr>
          <w:rFonts w:eastAsia="Times New Roman" w:cstheme="minorHAnsi"/>
          <w:sz w:val="20"/>
          <w:szCs w:val="20"/>
        </w:rPr>
        <w:t>to insure the most competitive rate can be secured.  If residents do nothing at this point, they will be dropped back to the utility</w:t>
      </w:r>
      <w:r w:rsidR="0009149C">
        <w:rPr>
          <w:rFonts w:eastAsia="Times New Roman" w:cstheme="minorHAnsi"/>
          <w:sz w:val="20"/>
          <w:szCs w:val="20"/>
        </w:rPr>
        <w:t>’s SCO service</w:t>
      </w:r>
      <w:r w:rsidR="008861DC" w:rsidRPr="00812B3A">
        <w:rPr>
          <w:rFonts w:eastAsia="Times New Roman" w:cstheme="minorHAnsi"/>
          <w:sz w:val="20"/>
          <w:szCs w:val="20"/>
        </w:rPr>
        <w:t xml:space="preserve"> whereby they will </w:t>
      </w:r>
      <w:r w:rsidR="0009149C">
        <w:rPr>
          <w:rFonts w:eastAsia="Times New Roman" w:cstheme="minorHAnsi"/>
          <w:sz w:val="20"/>
          <w:szCs w:val="20"/>
        </w:rPr>
        <w:t xml:space="preserve">be assigned to a retail natural gas supplier under the rules of that program. </w:t>
      </w:r>
      <w:r w:rsidR="008861DC" w:rsidRPr="00812B3A">
        <w:rPr>
          <w:rFonts w:eastAsia="Times New Roman" w:cstheme="minorHAnsi"/>
          <w:sz w:val="20"/>
          <w:szCs w:val="20"/>
        </w:rPr>
        <w:t xml:space="preserve">Later this summer, AGE anticipates finalizing a new contract with </w:t>
      </w:r>
      <w:r w:rsidR="00812B3A" w:rsidRPr="00812B3A">
        <w:rPr>
          <w:rFonts w:eastAsia="Times New Roman" w:cstheme="minorHAnsi"/>
          <w:sz w:val="20"/>
          <w:szCs w:val="20"/>
        </w:rPr>
        <w:t>the most</w:t>
      </w:r>
      <w:r w:rsidR="008861DC" w:rsidRPr="00812B3A">
        <w:rPr>
          <w:rFonts w:eastAsia="Times New Roman" w:cstheme="minorHAnsi"/>
          <w:sz w:val="20"/>
          <w:szCs w:val="20"/>
        </w:rPr>
        <w:t xml:space="preserve"> favorable rate</w:t>
      </w:r>
      <w:r w:rsidR="00812B3A" w:rsidRPr="00812B3A">
        <w:rPr>
          <w:rFonts w:eastAsia="Times New Roman" w:cstheme="minorHAnsi"/>
          <w:sz w:val="20"/>
          <w:szCs w:val="20"/>
        </w:rPr>
        <w:t xml:space="preserve"> possible</w:t>
      </w:r>
      <w:r w:rsidR="0009149C">
        <w:rPr>
          <w:rFonts w:eastAsia="Times New Roman" w:cstheme="minorHAnsi"/>
          <w:sz w:val="20"/>
          <w:szCs w:val="20"/>
        </w:rPr>
        <w:t>. Residents still on the</w:t>
      </w:r>
      <w:r w:rsidR="005223FC">
        <w:rPr>
          <w:rFonts w:eastAsia="Times New Roman" w:cstheme="minorHAnsi"/>
          <w:sz w:val="20"/>
          <w:szCs w:val="20"/>
        </w:rPr>
        <w:t xml:space="preserve"> utility’s</w:t>
      </w:r>
      <w:r w:rsidR="0009149C">
        <w:rPr>
          <w:rFonts w:eastAsia="Times New Roman" w:cstheme="minorHAnsi"/>
          <w:sz w:val="20"/>
          <w:szCs w:val="20"/>
        </w:rPr>
        <w:t xml:space="preserve"> SCO</w:t>
      </w:r>
      <w:r w:rsidR="005223FC">
        <w:rPr>
          <w:rFonts w:eastAsia="Times New Roman" w:cstheme="minorHAnsi"/>
          <w:sz w:val="20"/>
          <w:szCs w:val="20"/>
        </w:rPr>
        <w:t xml:space="preserve"> service</w:t>
      </w:r>
      <w:r w:rsidR="0009149C">
        <w:rPr>
          <w:rFonts w:eastAsia="Times New Roman" w:cstheme="minorHAnsi"/>
          <w:sz w:val="20"/>
          <w:szCs w:val="20"/>
        </w:rPr>
        <w:t xml:space="preserve"> will automatically be included in the new aggregation rate via the standard opt-out process. </w:t>
      </w:r>
    </w:p>
    <w:p w14:paraId="3EABE5C8" w14:textId="2BA75DF9" w:rsidR="00011E0B" w:rsidRPr="00812B3A" w:rsidRDefault="008861DC" w:rsidP="00DB0E3D">
      <w:pPr>
        <w:rPr>
          <w:rFonts w:eastAsia="Times New Roman" w:cstheme="minorHAnsi"/>
          <w:sz w:val="20"/>
          <w:szCs w:val="20"/>
        </w:rPr>
      </w:pPr>
      <w:r w:rsidRPr="00812B3A">
        <w:rPr>
          <w:rFonts w:eastAsia="Times New Roman" w:cstheme="minorHAnsi"/>
          <w:sz w:val="20"/>
          <w:szCs w:val="20"/>
        </w:rPr>
        <w:t xml:space="preserve">“The natural gas market right now is very volatile.  We feel like waiting until summer when natural gas prices may settle back down a little, will be the best time to secure a new rate moving forward.  Residents of our communities should know that we will insure they </w:t>
      </w:r>
      <w:r w:rsidR="00812B3A" w:rsidRPr="00812B3A">
        <w:rPr>
          <w:rFonts w:eastAsia="Times New Roman" w:cstheme="minorHAnsi"/>
          <w:sz w:val="20"/>
          <w:szCs w:val="20"/>
        </w:rPr>
        <w:t xml:space="preserve">have </w:t>
      </w:r>
      <w:r w:rsidRPr="00812B3A">
        <w:rPr>
          <w:rFonts w:eastAsia="Times New Roman" w:cstheme="minorHAnsi"/>
          <w:sz w:val="20"/>
          <w:szCs w:val="20"/>
        </w:rPr>
        <w:t xml:space="preserve">lowest competitive rate possible prior to next winter’s heating season” added Haarmann.  “For now, we recommend residents do nothing, allow themselves to drop back to </w:t>
      </w:r>
      <w:r w:rsidR="0009149C">
        <w:rPr>
          <w:rFonts w:eastAsia="Times New Roman" w:cstheme="minorHAnsi"/>
          <w:sz w:val="20"/>
          <w:szCs w:val="20"/>
        </w:rPr>
        <w:t>the SCO service</w:t>
      </w:r>
      <w:r w:rsidRPr="00812B3A">
        <w:rPr>
          <w:rFonts w:eastAsia="Times New Roman" w:cstheme="minorHAnsi"/>
          <w:sz w:val="20"/>
          <w:szCs w:val="20"/>
        </w:rPr>
        <w:t xml:space="preserve"> and they will automatically be included in the new</w:t>
      </w:r>
      <w:r w:rsidR="00011E0B">
        <w:rPr>
          <w:rFonts w:eastAsia="Times New Roman" w:cstheme="minorHAnsi"/>
          <w:sz w:val="20"/>
          <w:szCs w:val="20"/>
        </w:rPr>
        <w:t xml:space="preserve"> natural gas</w:t>
      </w:r>
      <w:r w:rsidRPr="00812B3A">
        <w:rPr>
          <w:rFonts w:eastAsia="Times New Roman" w:cstheme="minorHAnsi"/>
          <w:sz w:val="20"/>
          <w:szCs w:val="20"/>
        </w:rPr>
        <w:t xml:space="preserve"> </w:t>
      </w:r>
      <w:r w:rsidR="0009149C">
        <w:rPr>
          <w:rFonts w:eastAsia="Times New Roman" w:cstheme="minorHAnsi"/>
          <w:sz w:val="20"/>
          <w:szCs w:val="20"/>
        </w:rPr>
        <w:t xml:space="preserve">aggregation </w:t>
      </w:r>
      <w:r w:rsidRPr="00812B3A">
        <w:rPr>
          <w:rFonts w:eastAsia="Times New Roman" w:cstheme="minorHAnsi"/>
          <w:sz w:val="20"/>
          <w:szCs w:val="20"/>
        </w:rPr>
        <w:t xml:space="preserve">rates when they become available.  At that point, </w:t>
      </w:r>
      <w:r w:rsidR="00812B3A" w:rsidRPr="00812B3A">
        <w:rPr>
          <w:rFonts w:eastAsia="Times New Roman" w:cstheme="minorHAnsi"/>
          <w:sz w:val="20"/>
          <w:szCs w:val="20"/>
        </w:rPr>
        <w:t>residents</w:t>
      </w:r>
      <w:r w:rsidRPr="00812B3A">
        <w:rPr>
          <w:rFonts w:eastAsia="Times New Roman" w:cstheme="minorHAnsi"/>
          <w:sz w:val="20"/>
          <w:szCs w:val="20"/>
        </w:rPr>
        <w:t xml:space="preserve"> will have complete control over whether they choose to continue with the community’s aggregation rate or seek another </w:t>
      </w:r>
      <w:r w:rsidR="00C60025" w:rsidRPr="00812B3A">
        <w:rPr>
          <w:rFonts w:eastAsia="Times New Roman" w:cstheme="minorHAnsi"/>
          <w:sz w:val="20"/>
          <w:szCs w:val="20"/>
        </w:rPr>
        <w:t xml:space="preserve">rate </w:t>
      </w:r>
      <w:r w:rsidR="0009149C">
        <w:rPr>
          <w:rFonts w:eastAsia="Times New Roman" w:cstheme="minorHAnsi"/>
          <w:sz w:val="20"/>
          <w:szCs w:val="20"/>
        </w:rPr>
        <w:t>though individual shopping practices</w:t>
      </w:r>
      <w:r w:rsidR="00C60025" w:rsidRPr="00812B3A">
        <w:rPr>
          <w:rFonts w:eastAsia="Times New Roman" w:cstheme="minorHAnsi"/>
          <w:sz w:val="20"/>
          <w:szCs w:val="20"/>
        </w:rPr>
        <w:t>.</w:t>
      </w:r>
      <w:r w:rsidR="00011E0B">
        <w:rPr>
          <w:rFonts w:eastAsia="Times New Roman" w:cstheme="minorHAnsi"/>
          <w:sz w:val="20"/>
          <w:szCs w:val="20"/>
        </w:rPr>
        <w:t>”</w:t>
      </w:r>
    </w:p>
    <w:sectPr w:rsidR="00011E0B" w:rsidRPr="00812B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52AF" w14:textId="77777777" w:rsidR="00C85C3B" w:rsidRDefault="00C85C3B" w:rsidP="003F3FCA">
      <w:pPr>
        <w:spacing w:after="0" w:line="240" w:lineRule="auto"/>
      </w:pPr>
      <w:r>
        <w:separator/>
      </w:r>
    </w:p>
  </w:endnote>
  <w:endnote w:type="continuationSeparator" w:id="0">
    <w:p w14:paraId="66B0088F" w14:textId="77777777" w:rsidR="00C85C3B" w:rsidRDefault="00C85C3B" w:rsidP="003F3FCA">
      <w:pPr>
        <w:spacing w:after="0" w:line="240" w:lineRule="auto"/>
      </w:pPr>
      <w:r>
        <w:continuationSeparator/>
      </w:r>
    </w:p>
  </w:endnote>
  <w:endnote w:type="continuationNotice" w:id="1">
    <w:p w14:paraId="1DD68C92" w14:textId="77777777" w:rsidR="00C85C3B" w:rsidRDefault="00C85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C7D3" w14:textId="77777777" w:rsidR="00C85C3B" w:rsidRDefault="00C85C3B" w:rsidP="003F3FCA">
      <w:pPr>
        <w:spacing w:after="0" w:line="240" w:lineRule="auto"/>
      </w:pPr>
      <w:r>
        <w:separator/>
      </w:r>
    </w:p>
  </w:footnote>
  <w:footnote w:type="continuationSeparator" w:id="0">
    <w:p w14:paraId="67E6A01D" w14:textId="77777777" w:rsidR="00C85C3B" w:rsidRDefault="00C85C3B" w:rsidP="003F3FCA">
      <w:pPr>
        <w:spacing w:after="0" w:line="240" w:lineRule="auto"/>
      </w:pPr>
      <w:r>
        <w:continuationSeparator/>
      </w:r>
    </w:p>
  </w:footnote>
  <w:footnote w:type="continuationNotice" w:id="1">
    <w:p w14:paraId="394158C9" w14:textId="77777777" w:rsidR="00C85C3B" w:rsidRDefault="00C85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D9DB" w14:textId="7A28930C" w:rsidR="00EF5EC9" w:rsidRDefault="00DB0E3D" w:rsidP="00DB0E3D">
    <w:pPr>
      <w:pStyle w:val="Header"/>
      <w:jc w:val="right"/>
    </w:pPr>
    <w:r>
      <w:rPr>
        <w:noProof/>
      </w:rPr>
      <w:drawing>
        <wp:inline distT="0" distB="0" distL="0" distR="0" wp14:anchorId="019E1DD6" wp14:editId="04D9B582">
          <wp:extent cx="1113298" cy="491632"/>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0552" cy="499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64FF8"/>
    <w:multiLevelType w:val="hybridMultilevel"/>
    <w:tmpl w:val="FACE7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EF"/>
    <w:rsid w:val="00011E0B"/>
    <w:rsid w:val="000217F7"/>
    <w:rsid w:val="000222B3"/>
    <w:rsid w:val="0002680A"/>
    <w:rsid w:val="00027A9A"/>
    <w:rsid w:val="0003245B"/>
    <w:rsid w:val="00043BEA"/>
    <w:rsid w:val="00051EC9"/>
    <w:rsid w:val="0005352F"/>
    <w:rsid w:val="00060019"/>
    <w:rsid w:val="00074833"/>
    <w:rsid w:val="00077A8E"/>
    <w:rsid w:val="00090FE5"/>
    <w:rsid w:val="0009149C"/>
    <w:rsid w:val="0009162A"/>
    <w:rsid w:val="000D18B7"/>
    <w:rsid w:val="000D2C4D"/>
    <w:rsid w:val="000D736D"/>
    <w:rsid w:val="000E30A8"/>
    <w:rsid w:val="00101E11"/>
    <w:rsid w:val="001066EE"/>
    <w:rsid w:val="00107C1D"/>
    <w:rsid w:val="00113694"/>
    <w:rsid w:val="001340A6"/>
    <w:rsid w:val="001551F8"/>
    <w:rsid w:val="001721B6"/>
    <w:rsid w:val="00173C24"/>
    <w:rsid w:val="00193D95"/>
    <w:rsid w:val="0019575C"/>
    <w:rsid w:val="001D1120"/>
    <w:rsid w:val="001D1CE9"/>
    <w:rsid w:val="001D3599"/>
    <w:rsid w:val="001E2F10"/>
    <w:rsid w:val="00205057"/>
    <w:rsid w:val="00205EC9"/>
    <w:rsid w:val="00206FFC"/>
    <w:rsid w:val="00217707"/>
    <w:rsid w:val="00220A02"/>
    <w:rsid w:val="0023473F"/>
    <w:rsid w:val="00254EB3"/>
    <w:rsid w:val="00263214"/>
    <w:rsid w:val="00274722"/>
    <w:rsid w:val="00280775"/>
    <w:rsid w:val="00295240"/>
    <w:rsid w:val="002A2886"/>
    <w:rsid w:val="002A5B03"/>
    <w:rsid w:val="002B6D9F"/>
    <w:rsid w:val="002C2F60"/>
    <w:rsid w:val="002C4921"/>
    <w:rsid w:val="002C70EF"/>
    <w:rsid w:val="002D265E"/>
    <w:rsid w:val="00311119"/>
    <w:rsid w:val="00312E11"/>
    <w:rsid w:val="00315033"/>
    <w:rsid w:val="003322B8"/>
    <w:rsid w:val="0033734B"/>
    <w:rsid w:val="00351952"/>
    <w:rsid w:val="00355A5B"/>
    <w:rsid w:val="0036366E"/>
    <w:rsid w:val="003671BC"/>
    <w:rsid w:val="00374615"/>
    <w:rsid w:val="00382534"/>
    <w:rsid w:val="0039593C"/>
    <w:rsid w:val="003B5CEF"/>
    <w:rsid w:val="003C0E8C"/>
    <w:rsid w:val="003D3736"/>
    <w:rsid w:val="003E3963"/>
    <w:rsid w:val="003E52F4"/>
    <w:rsid w:val="003F33EC"/>
    <w:rsid w:val="003F3BDC"/>
    <w:rsid w:val="003F3FCA"/>
    <w:rsid w:val="003F7ACD"/>
    <w:rsid w:val="0040059B"/>
    <w:rsid w:val="00402B88"/>
    <w:rsid w:val="0041373D"/>
    <w:rsid w:val="004277CE"/>
    <w:rsid w:val="00436810"/>
    <w:rsid w:val="004376F4"/>
    <w:rsid w:val="00441FF3"/>
    <w:rsid w:val="00445298"/>
    <w:rsid w:val="00447633"/>
    <w:rsid w:val="00454F3E"/>
    <w:rsid w:val="00456203"/>
    <w:rsid w:val="00472F8A"/>
    <w:rsid w:val="00481820"/>
    <w:rsid w:val="00481B87"/>
    <w:rsid w:val="004A1EC5"/>
    <w:rsid w:val="004B2A64"/>
    <w:rsid w:val="004C3EE9"/>
    <w:rsid w:val="004C76F7"/>
    <w:rsid w:val="004C7EFE"/>
    <w:rsid w:val="004D58E9"/>
    <w:rsid w:val="005223FC"/>
    <w:rsid w:val="005444B6"/>
    <w:rsid w:val="005676A9"/>
    <w:rsid w:val="00572382"/>
    <w:rsid w:val="005A5E58"/>
    <w:rsid w:val="005B07EE"/>
    <w:rsid w:val="005D3EFC"/>
    <w:rsid w:val="005D74E3"/>
    <w:rsid w:val="005E25F2"/>
    <w:rsid w:val="00604BDE"/>
    <w:rsid w:val="00625A22"/>
    <w:rsid w:val="00632C01"/>
    <w:rsid w:val="00642CD4"/>
    <w:rsid w:val="00647BAE"/>
    <w:rsid w:val="0065205D"/>
    <w:rsid w:val="00654286"/>
    <w:rsid w:val="006A0B0E"/>
    <w:rsid w:val="006B1909"/>
    <w:rsid w:val="006B2ADB"/>
    <w:rsid w:val="006B4982"/>
    <w:rsid w:val="006C3275"/>
    <w:rsid w:val="006D16AB"/>
    <w:rsid w:val="007027E4"/>
    <w:rsid w:val="00731EC8"/>
    <w:rsid w:val="007422A1"/>
    <w:rsid w:val="00785116"/>
    <w:rsid w:val="007A0401"/>
    <w:rsid w:val="007A419D"/>
    <w:rsid w:val="007C0907"/>
    <w:rsid w:val="007C0BC1"/>
    <w:rsid w:val="007F2B7E"/>
    <w:rsid w:val="00800F12"/>
    <w:rsid w:val="00812B3A"/>
    <w:rsid w:val="00814B6B"/>
    <w:rsid w:val="00815BDF"/>
    <w:rsid w:val="008323CE"/>
    <w:rsid w:val="008351F0"/>
    <w:rsid w:val="00883B31"/>
    <w:rsid w:val="008861DC"/>
    <w:rsid w:val="008911A3"/>
    <w:rsid w:val="008A10E7"/>
    <w:rsid w:val="008A27C3"/>
    <w:rsid w:val="008A7BCF"/>
    <w:rsid w:val="008B0536"/>
    <w:rsid w:val="008B1FAC"/>
    <w:rsid w:val="008B43D9"/>
    <w:rsid w:val="008C5F53"/>
    <w:rsid w:val="008D1883"/>
    <w:rsid w:val="008E1944"/>
    <w:rsid w:val="008F3B1D"/>
    <w:rsid w:val="0090135B"/>
    <w:rsid w:val="00901D7B"/>
    <w:rsid w:val="00903AC0"/>
    <w:rsid w:val="00927A02"/>
    <w:rsid w:val="00930530"/>
    <w:rsid w:val="00933CA8"/>
    <w:rsid w:val="00941989"/>
    <w:rsid w:val="0095264E"/>
    <w:rsid w:val="009932F7"/>
    <w:rsid w:val="009C43FE"/>
    <w:rsid w:val="009C5C65"/>
    <w:rsid w:val="009E0AD7"/>
    <w:rsid w:val="009E0FF4"/>
    <w:rsid w:val="009E2280"/>
    <w:rsid w:val="009E2A69"/>
    <w:rsid w:val="00A03295"/>
    <w:rsid w:val="00A14BC4"/>
    <w:rsid w:val="00A244A0"/>
    <w:rsid w:val="00A27616"/>
    <w:rsid w:val="00A54DC1"/>
    <w:rsid w:val="00A71E0C"/>
    <w:rsid w:val="00AD06D4"/>
    <w:rsid w:val="00AD2EB2"/>
    <w:rsid w:val="00AD72FE"/>
    <w:rsid w:val="00AF7D86"/>
    <w:rsid w:val="00B06284"/>
    <w:rsid w:val="00B07A91"/>
    <w:rsid w:val="00B231C3"/>
    <w:rsid w:val="00B25B37"/>
    <w:rsid w:val="00B507EE"/>
    <w:rsid w:val="00B5089C"/>
    <w:rsid w:val="00B5617E"/>
    <w:rsid w:val="00B65E77"/>
    <w:rsid w:val="00B70EDC"/>
    <w:rsid w:val="00B82291"/>
    <w:rsid w:val="00B97B01"/>
    <w:rsid w:val="00BC52E6"/>
    <w:rsid w:val="00BC69FA"/>
    <w:rsid w:val="00BC774E"/>
    <w:rsid w:val="00BD4942"/>
    <w:rsid w:val="00BE0DE8"/>
    <w:rsid w:val="00BE3682"/>
    <w:rsid w:val="00BE4916"/>
    <w:rsid w:val="00BF313F"/>
    <w:rsid w:val="00C36198"/>
    <w:rsid w:val="00C379D2"/>
    <w:rsid w:val="00C471A5"/>
    <w:rsid w:val="00C50EF9"/>
    <w:rsid w:val="00C60025"/>
    <w:rsid w:val="00C752C3"/>
    <w:rsid w:val="00C85C3B"/>
    <w:rsid w:val="00C85D44"/>
    <w:rsid w:val="00CA2B6E"/>
    <w:rsid w:val="00CA3628"/>
    <w:rsid w:val="00CB7E3A"/>
    <w:rsid w:val="00CC10C0"/>
    <w:rsid w:val="00CC4A12"/>
    <w:rsid w:val="00CE1C65"/>
    <w:rsid w:val="00D04884"/>
    <w:rsid w:val="00D51283"/>
    <w:rsid w:val="00D75E5B"/>
    <w:rsid w:val="00D84F90"/>
    <w:rsid w:val="00D943EE"/>
    <w:rsid w:val="00DB0E3D"/>
    <w:rsid w:val="00DB1143"/>
    <w:rsid w:val="00DB7592"/>
    <w:rsid w:val="00DD34B7"/>
    <w:rsid w:val="00DD3A13"/>
    <w:rsid w:val="00DE3BBD"/>
    <w:rsid w:val="00DE693D"/>
    <w:rsid w:val="00DF79DD"/>
    <w:rsid w:val="00E00D25"/>
    <w:rsid w:val="00E04BED"/>
    <w:rsid w:val="00E06612"/>
    <w:rsid w:val="00E116B0"/>
    <w:rsid w:val="00E11908"/>
    <w:rsid w:val="00E14C95"/>
    <w:rsid w:val="00E229ED"/>
    <w:rsid w:val="00E22D6C"/>
    <w:rsid w:val="00E45E3D"/>
    <w:rsid w:val="00E53AC3"/>
    <w:rsid w:val="00E57FFA"/>
    <w:rsid w:val="00E623B2"/>
    <w:rsid w:val="00E82541"/>
    <w:rsid w:val="00EA4444"/>
    <w:rsid w:val="00EB192D"/>
    <w:rsid w:val="00EB2EE6"/>
    <w:rsid w:val="00EB6C34"/>
    <w:rsid w:val="00EC4B6B"/>
    <w:rsid w:val="00ED5045"/>
    <w:rsid w:val="00EF5EC9"/>
    <w:rsid w:val="00F02748"/>
    <w:rsid w:val="00F1020A"/>
    <w:rsid w:val="00F13FF2"/>
    <w:rsid w:val="00F14248"/>
    <w:rsid w:val="00F1510F"/>
    <w:rsid w:val="00F15459"/>
    <w:rsid w:val="00F36C3E"/>
    <w:rsid w:val="00F763DF"/>
    <w:rsid w:val="00F76513"/>
    <w:rsid w:val="00F928E8"/>
    <w:rsid w:val="00F95BC0"/>
    <w:rsid w:val="00FA1AAE"/>
    <w:rsid w:val="00FA68F5"/>
    <w:rsid w:val="00FB5BB0"/>
    <w:rsid w:val="00FC4DD0"/>
    <w:rsid w:val="00FD2BEE"/>
    <w:rsid w:val="00FF390D"/>
    <w:rsid w:val="7C22B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822D0"/>
  <w15:docId w15:val="{B3B6EA83-261F-4F3A-91D8-70A19CD1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CA"/>
  </w:style>
  <w:style w:type="paragraph" w:styleId="Footer">
    <w:name w:val="footer"/>
    <w:basedOn w:val="Normal"/>
    <w:link w:val="FooterChar"/>
    <w:uiPriority w:val="99"/>
    <w:unhideWhenUsed/>
    <w:rsid w:val="003F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CA"/>
  </w:style>
  <w:style w:type="paragraph" w:styleId="BalloonText">
    <w:name w:val="Balloon Text"/>
    <w:basedOn w:val="Normal"/>
    <w:link w:val="BalloonTextChar"/>
    <w:uiPriority w:val="99"/>
    <w:semiHidden/>
    <w:unhideWhenUsed/>
    <w:rsid w:val="00C3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98"/>
    <w:rPr>
      <w:rFonts w:ascii="Tahoma" w:hAnsi="Tahoma" w:cs="Tahoma"/>
      <w:sz w:val="16"/>
      <w:szCs w:val="16"/>
    </w:rPr>
  </w:style>
  <w:style w:type="paragraph" w:styleId="ListParagraph">
    <w:name w:val="List Paragraph"/>
    <w:basedOn w:val="Normal"/>
    <w:uiPriority w:val="34"/>
    <w:qFormat/>
    <w:rsid w:val="00DB0E3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79686">
      <w:bodyDiv w:val="1"/>
      <w:marLeft w:val="0"/>
      <w:marRight w:val="0"/>
      <w:marTop w:val="0"/>
      <w:marBottom w:val="0"/>
      <w:divBdr>
        <w:top w:val="none" w:sz="0" w:space="0" w:color="auto"/>
        <w:left w:val="none" w:sz="0" w:space="0" w:color="auto"/>
        <w:bottom w:val="none" w:sz="0" w:space="0" w:color="auto"/>
        <w:right w:val="none" w:sz="0" w:space="0" w:color="auto"/>
      </w:divBdr>
    </w:div>
    <w:div w:id="1688940226">
      <w:bodyDiv w:val="1"/>
      <w:marLeft w:val="0"/>
      <w:marRight w:val="0"/>
      <w:marTop w:val="0"/>
      <w:marBottom w:val="0"/>
      <w:divBdr>
        <w:top w:val="none" w:sz="0" w:space="0" w:color="auto"/>
        <w:left w:val="none" w:sz="0" w:space="0" w:color="auto"/>
        <w:bottom w:val="none" w:sz="0" w:space="0" w:color="auto"/>
        <w:right w:val="none" w:sz="0" w:space="0" w:color="auto"/>
      </w:divBdr>
    </w:div>
    <w:div w:id="17146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Haarmann</dc:creator>
  <cp:lastModifiedBy>Roger Looker</cp:lastModifiedBy>
  <cp:revision>2</cp:revision>
  <dcterms:created xsi:type="dcterms:W3CDTF">2022-04-05T19:53:00Z</dcterms:created>
  <dcterms:modified xsi:type="dcterms:W3CDTF">2022-04-05T19:53:00Z</dcterms:modified>
</cp:coreProperties>
</file>